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F" w:rsidRPr="00303844" w:rsidRDefault="00303844" w:rsidP="004D185B">
      <w:pPr>
        <w:pStyle w:val="NoSpacing"/>
        <w:jc w:val="center"/>
        <w:rPr>
          <w:rFonts w:ascii="Century Gothic" w:hAnsi="Century Gothic" w:cs="Arial"/>
          <w:b/>
          <w:color w:val="A6192E"/>
          <w:sz w:val="200"/>
          <w:szCs w:val="120"/>
        </w:rPr>
      </w:pPr>
      <w:r w:rsidRPr="00303844">
        <w:rPr>
          <w:rFonts w:ascii="Century Gothic" w:hAnsi="Century Gothic" w:cs="Arial"/>
          <w:b/>
          <w:color w:val="A6192E"/>
          <w:sz w:val="200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-500332</wp:posOffset>
            </wp:positionH>
            <wp:positionV relativeFrom="margin">
              <wp:posOffset>-91716</wp:posOffset>
            </wp:positionV>
            <wp:extent cx="1744980" cy="1224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-Blk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0B9" w:rsidRPr="00303844" w:rsidRDefault="007E50B9" w:rsidP="004D185B">
      <w:pPr>
        <w:pStyle w:val="NoSpacing"/>
        <w:jc w:val="center"/>
        <w:rPr>
          <w:rFonts w:ascii="Century Gothic" w:hAnsi="Century Gothic" w:cs="Arial"/>
          <w:b/>
          <w:color w:val="A6192E"/>
          <w:sz w:val="120"/>
          <w:szCs w:val="120"/>
        </w:rPr>
      </w:pPr>
      <w:r w:rsidRPr="00303844">
        <w:rPr>
          <w:rFonts w:ascii="Century Gothic" w:hAnsi="Century Gothic" w:cs="Arial"/>
          <w:b/>
          <w:color w:val="A6192E"/>
          <w:sz w:val="120"/>
          <w:szCs w:val="120"/>
        </w:rPr>
        <w:t>For everyone’s protection</w:t>
      </w:r>
      <w:bookmarkStart w:id="0" w:name="_GoBack"/>
      <w:bookmarkEnd w:id="0"/>
      <w:r w:rsidRPr="00303844">
        <w:rPr>
          <w:rFonts w:ascii="Century Gothic" w:hAnsi="Century Gothic" w:cs="Arial"/>
          <w:b/>
          <w:color w:val="A6192E"/>
          <w:sz w:val="120"/>
          <w:szCs w:val="120"/>
        </w:rPr>
        <w:t>….</w:t>
      </w:r>
    </w:p>
    <w:p w:rsidR="004670EF" w:rsidRPr="00303844" w:rsidRDefault="004670EF" w:rsidP="004D185B">
      <w:pPr>
        <w:pStyle w:val="NoSpacing"/>
        <w:jc w:val="center"/>
        <w:rPr>
          <w:rFonts w:ascii="Century Gothic" w:hAnsi="Century Gothic" w:cs="Arial"/>
          <w:b/>
          <w:sz w:val="72"/>
          <w:szCs w:val="120"/>
        </w:rPr>
      </w:pPr>
    </w:p>
    <w:p w:rsidR="007E50B9" w:rsidRPr="00303844" w:rsidRDefault="007E50B9" w:rsidP="004D185B">
      <w:pPr>
        <w:pStyle w:val="NoSpacing"/>
        <w:jc w:val="center"/>
        <w:rPr>
          <w:rFonts w:ascii="Century Gothic" w:hAnsi="Century Gothic" w:cs="Arial"/>
          <w:b/>
          <w:sz w:val="120"/>
          <w:szCs w:val="120"/>
        </w:rPr>
      </w:pPr>
      <w:proofErr w:type="gramStart"/>
      <w:r w:rsidRPr="00303844">
        <w:rPr>
          <w:rFonts w:ascii="Century Gothic" w:hAnsi="Century Gothic" w:cs="Arial"/>
          <w:b/>
          <w:sz w:val="120"/>
          <w:szCs w:val="120"/>
        </w:rPr>
        <w:t>masks</w:t>
      </w:r>
      <w:proofErr w:type="gramEnd"/>
      <w:r w:rsidRPr="00303844">
        <w:rPr>
          <w:rFonts w:ascii="Century Gothic" w:hAnsi="Century Gothic" w:cs="Arial"/>
          <w:b/>
          <w:sz w:val="120"/>
          <w:szCs w:val="120"/>
        </w:rPr>
        <w:t xml:space="preserve"> and</w:t>
      </w:r>
    </w:p>
    <w:p w:rsidR="00A378B0" w:rsidRPr="00303844" w:rsidRDefault="007E50B9" w:rsidP="004D185B">
      <w:pPr>
        <w:pStyle w:val="NoSpacing"/>
        <w:jc w:val="center"/>
        <w:rPr>
          <w:rFonts w:ascii="Century Gothic" w:hAnsi="Century Gothic" w:cs="Arial"/>
          <w:b/>
          <w:sz w:val="120"/>
          <w:szCs w:val="120"/>
        </w:rPr>
      </w:pPr>
      <w:proofErr w:type="gramStart"/>
      <w:r w:rsidRPr="00303844">
        <w:rPr>
          <w:rFonts w:ascii="Century Gothic" w:hAnsi="Century Gothic" w:cs="Arial"/>
          <w:b/>
          <w:sz w:val="120"/>
          <w:szCs w:val="120"/>
        </w:rPr>
        <w:t>eye</w:t>
      </w:r>
      <w:proofErr w:type="gramEnd"/>
      <w:r w:rsidRPr="00303844">
        <w:rPr>
          <w:rFonts w:ascii="Century Gothic" w:hAnsi="Century Gothic" w:cs="Arial"/>
          <w:b/>
          <w:sz w:val="120"/>
          <w:szCs w:val="120"/>
        </w:rPr>
        <w:t xml:space="preserve"> protection always remain </w:t>
      </w:r>
      <w:r w:rsidRPr="00303844">
        <w:rPr>
          <w:rFonts w:ascii="Century Gothic" w:hAnsi="Century Gothic" w:cs="Arial"/>
          <w:b/>
          <w:color w:val="A6192E"/>
          <w:sz w:val="120"/>
          <w:szCs w:val="120"/>
          <w:u w:val="single"/>
        </w:rPr>
        <w:t>ON</w:t>
      </w:r>
      <w:r w:rsidRPr="00303844">
        <w:rPr>
          <w:rFonts w:ascii="Century Gothic" w:hAnsi="Century Gothic" w:cs="Arial"/>
          <w:b/>
          <w:sz w:val="120"/>
          <w:szCs w:val="120"/>
        </w:rPr>
        <w:t xml:space="preserve"> in this area</w:t>
      </w:r>
    </w:p>
    <w:sectPr w:rsidR="00A378B0" w:rsidRPr="00303844" w:rsidSect="004670EF">
      <w:pgSz w:w="12240" w:h="15840"/>
      <w:pgMar w:top="81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9"/>
    <w:rsid w:val="00303844"/>
    <w:rsid w:val="004670EF"/>
    <w:rsid w:val="004D185B"/>
    <w:rsid w:val="007E50B9"/>
    <w:rsid w:val="00A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91766-13DA-42A5-98C6-B1E133CD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319B21B-1188-45D5-8DF0-940E5D487D0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bb4f69a-6e2b-4e13-ab23-574adaf35940"/>
    <ds:schemaRef ds:uri="dec2473e-1590-48d0-8a4e-d5c8001c759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A11A45-6A20-4C41-9170-07D05C04B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EA2B-27C2-43B2-A7D3-54064519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8E893-141E-409C-8109-BDF7B62F29D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2020-08-28T15:13:00Z</cp:lastPrinted>
  <dcterms:created xsi:type="dcterms:W3CDTF">2020-10-29T15:51:00Z</dcterms:created>
  <dcterms:modified xsi:type="dcterms:W3CDTF">2020-10-29T15:51:00Z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